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hint="default" w:ascii="黑体" w:hAnsi="黑体" w:eastAsia="黑体" w:cs="黑体"/>
          <w:b/>
          <w:color w:val="auto"/>
          <w:sz w:val="28"/>
          <w:szCs w:val="21"/>
          <w:lang w:val="en-US" w:eastAsia="zh-CN"/>
        </w:rPr>
      </w:pPr>
      <w:r>
        <w:rPr>
          <w:rFonts w:ascii="黑体" w:hAnsi="黑体" w:eastAsia="黑体" w:cs="黑体"/>
          <w:b/>
          <w:color w:val="auto"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11557000</wp:posOffset>
            </wp:positionV>
            <wp:extent cx="342900" cy="3683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color w:val="auto"/>
          <w:sz w:val="28"/>
          <w:szCs w:val="21"/>
        </w:rPr>
        <w:t>部编版道德与法治八年级下册</w:t>
      </w:r>
      <w:r>
        <w:rPr>
          <w:rFonts w:hint="default" w:ascii="黑体" w:hAnsi="黑体" w:eastAsia="黑体" w:cs="黑体"/>
          <w:b/>
          <w:color w:val="auto"/>
          <w:sz w:val="28"/>
          <w:szCs w:val="21"/>
          <w:lang w:val="en-US"/>
        </w:rPr>
        <w:pict>
          <v:shape id="图片 100013" o:spid="_x0000_s1025" o:spt="75" type="#_x0000_t75" style="position:absolute;left:0pt;margin-left:880pt;margin-top:820pt;height:26pt;width:3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黑体" w:hAnsi="黑体" w:eastAsia="黑体" w:cs="黑体"/>
          <w:b/>
          <w:color w:val="auto"/>
          <w:sz w:val="28"/>
          <w:szCs w:val="21"/>
          <w:lang w:val="en-US" w:eastAsia="zh-CN"/>
        </w:rPr>
        <w:t>第二单元理解权利义务单元检测题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一、单选题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1．下列行为未侵犯他人肖像权的是（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A．在互联网上随意发布他人的照片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B．警方发布通缉令，使用犯罪嫌疑人的照片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C．影楼未经顾客同意将其照片作为店铺陈列品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D．某减肥药厂家未经同意将著名主持人崔永元的照片用做产品广告等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．暑假期间,某中学的八年级学生在老师的带领下,开展暑假实践活动。他们走街串巷,深人农村基层开展社会调查,与村干部进行座谈,和农民进行交流。并通过发放问卷等方式了解家乡的新农村建设。针对调查结果,同学们就家乡建设向有关部门发表了自己的见解,提出了自己的建议。这些中学生依法行使了(  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①选举权和被选举权   ②言论自由  ③游行示威的自由④知情权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A．①②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B．③④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C．①③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D．②④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3．请依次指出案例中的主人公哪些权利受到了侵害</w:t>
      </w:r>
    </w:p>
    <w:tbl>
      <w:tblPr>
        <w:tblStyle w:val="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6"/>
        <w:gridCol w:w="5870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5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案例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被侵害的权利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①</w:t>
            </w:r>
          </w:p>
        </w:tc>
        <w:tc>
          <w:tcPr>
            <w:tcW w:w="5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班级宣传栏中的人物照片被人有意涂画、损毁。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②</w:t>
            </w:r>
          </w:p>
        </w:tc>
        <w:tc>
          <w:tcPr>
            <w:tcW w:w="5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市民小王的钱包被快车司机捡到，他以捡拾为由，拒绝归还。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③</w:t>
            </w:r>
          </w:p>
        </w:tc>
        <w:tc>
          <w:tcPr>
            <w:tcW w:w="5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某村干部为了能打收竞选对象，实现连任，私自把村民的选票改成自己的名字。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④</w:t>
            </w:r>
          </w:p>
        </w:tc>
        <w:tc>
          <w:tcPr>
            <w:tcW w:w="5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小陈看到同学放在桌上的体检表，出于好奇，偷偷翻开看了。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______________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A．肖像权  财产权  荣誉权  隐私权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B．隐私权  物质帮助权  选举权  姓名权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C．肖像权  财产权  选举权  隐私权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D．隐私权  物质帮助权  荣誉权  姓名权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4．经济权利是公民生存和发展的基础。我国公民的经济权利主要包括（ 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①财产权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②劳动权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③物质帮助权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④受教育权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A．①③④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B．②③④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C．①②③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D．①②③④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．李某在微信群发布“某小区查出24例”的涉疫不实言论，扰乱公共秩序。海口市公安局龙华分局根据《中华人民共和国治安管理处罚法》规定，给予李某行政拘留5日的处罚。这警示我们（ 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A．网络是法外之地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B．行使权利有界限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C．权利受到侵犯要维权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D．犯罪应受到刑罚处罚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．某区市场监管局向区内首批79家企业颁发诚信承诺维权和解公示牌，标志着该区推行消费纠纷店内和解机制全面启动。和解这种维权方式（  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①当事人可通过直接对话，达成仲裁协议   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②在日常争议中应用广泛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③是当事人在自愿、互谅的基础上进行的   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④是最权威、最正规的方式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A．①②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B．①④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C．②③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D．③④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．农民工王某、刘某多次讨要工资未果，二人一气之下将向项目部办公室的物品砸坏。因此被拘留，这警示我们（  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A．要忍气吞声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B．自由不应该受到法律的限制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C．要以合法的方式维护权利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D．可以采取各种手段维护权利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．小芳对下列案例的点评正确的是（    ）</w:t>
      </w:r>
    </w:p>
    <w:tbl>
      <w:tblPr>
        <w:tblStyle w:val="7"/>
        <w:tblW w:w="9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6"/>
        <w:gridCol w:w="5772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69" w:hRule="atLeast"/>
        </w:trPr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57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案例</w:t>
            </w:r>
          </w:p>
        </w:tc>
        <w:tc>
          <w:tcPr>
            <w:tcW w:w="3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78" w:hRule="atLeast"/>
        </w:trPr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A</w:t>
            </w:r>
          </w:p>
        </w:tc>
        <w:tc>
          <w:tcPr>
            <w:tcW w:w="57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梁某为获利在微信群中发布“无需到场，可代做核酸检测”的信息，尚未实施即被抓获。公安机关依据相关规定，给予梁某行政拘留10日的处罚。</w:t>
            </w:r>
          </w:p>
        </w:tc>
        <w:tc>
          <w:tcPr>
            <w:tcW w:w="3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梁某的行为受到行政处罚，警示我们网络无限，自由有界。恪守道德，遵守法律，是网络生活的基本准则。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78" w:hRule="atLeast"/>
        </w:trPr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B</w:t>
            </w:r>
          </w:p>
        </w:tc>
        <w:tc>
          <w:tcPr>
            <w:tcW w:w="57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陈某向他人收购走私入境的马来穿山甲（I类濒危野生动物），构成非法收购珍贵、濒危野生动物罪。经人民法院审理，被判处有期徒刑八年，并处罚金人民币五万元</w:t>
            </w:r>
          </w:p>
        </w:tc>
        <w:tc>
          <w:tcPr>
            <w:tcW w:w="3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陈某的行为是刑事违法行为，承担刑事责任。国家机关要做到法无授权不可为，行使权力守程序。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78" w:hRule="atLeast"/>
        </w:trPr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C</w:t>
            </w:r>
          </w:p>
        </w:tc>
        <w:tc>
          <w:tcPr>
            <w:tcW w:w="57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中学生小峰一纸诉状将李某和张某告到法院，状告他们共同侵犯了自己的著作权。经法院审结，小峰获得1.7万元赔偿。</w:t>
            </w:r>
          </w:p>
        </w:tc>
        <w:tc>
          <w:tcPr>
            <w:tcW w:w="3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当合法权益受到侵犯，小峰同学通过调解和诉讼手段依法维护了自己的知识产权。被告承担了民事责任。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38" w:hRule="atLeast"/>
        </w:trPr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D</w:t>
            </w:r>
          </w:p>
        </w:tc>
        <w:tc>
          <w:tcPr>
            <w:tcW w:w="57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深入开展控烟宣传教育，禁止向未成年人出售香烟及各类制品，相关部门加强监管。</w:t>
            </w:r>
          </w:p>
        </w:tc>
        <w:tc>
          <w:tcPr>
            <w:tcW w:w="3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说明行政机关依法行政。对未成年人实施了网络保护和政府保护。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>根据公民基本义务的相关知识，下表中对微行为的微点评正确的是（    ）</w:t>
      </w:r>
    </w:p>
    <w:tbl>
      <w:tblPr>
        <w:tblStyle w:val="7"/>
        <w:tblW w:w="804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260"/>
        <w:gridCol w:w="37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6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微行为</w:t>
            </w:r>
          </w:p>
        </w:tc>
        <w:tc>
          <w:tcPr>
            <w:tcW w:w="378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微点评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6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①新兵训练时逃回家</w:t>
            </w:r>
          </w:p>
        </w:tc>
        <w:tc>
          <w:tcPr>
            <w:tcW w:w="378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这是逃避依法服兵役的义务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6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②某同学认为实行民族区域自治不公平</w:t>
            </w:r>
          </w:p>
        </w:tc>
        <w:tc>
          <w:tcPr>
            <w:tcW w:w="378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这是履行维护国家利益的义务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6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③小王的父母经营餐馆，总是及时如数缴税</w:t>
            </w:r>
          </w:p>
        </w:tc>
        <w:tc>
          <w:tcPr>
            <w:tcW w:w="378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这是依法纳税的表现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6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④小磊遵守公共秩序，爱护公共财产</w:t>
            </w:r>
          </w:p>
        </w:tc>
        <w:tc>
          <w:tcPr>
            <w:tcW w:w="3780" w:type="dxa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zh-CN" w:eastAsia="zh-CN"/>
              </w:rPr>
              <w:t>这是遵守宪法和法律的表现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>A．①②③</w:t>
      </w: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>B．①②④</w:t>
      </w: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>C．①③④</w:t>
      </w: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default" w:ascii="宋体" w:hAnsi="宋体" w:eastAsia="宋体" w:cs="宋体"/>
          <w:color w:val="auto"/>
          <w:sz w:val="24"/>
          <w:szCs w:val="24"/>
          <w:lang w:val="zh-CN" w:eastAsia="zh-CN"/>
        </w:rPr>
        <w:t>D．②③④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．从权利、义务角度，找出与其他三项不同的一项（  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A．小赵同学爱护公共财产，保守国家秘密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B．孙老师获得“道德模范”的荣誉称号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C．钱老板诚信经营生意好，还总是主动缴税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D．战士小李在中印边境执行巡逻任务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．为了自己的发展，更为了国家的富强、社会的进步，我们青少年应该（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①珍惜受教育的权利②自觉履行受教育的义务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③无论条件是否具备，都要上大学④保障公民实现受教育权利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A．①②③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B．①②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C．②④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D．①②④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大力同学完成高中学业，刚好遇到国家征兵，他应征入伍，几年部队生活结束后，回到地方，有积极加入地方建设，依法办理了营业执照，创办私营企业，每年还自觉交纳税收，成为当地的致富能手。对大力的经历，下面认识不正确的是（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A．大力同学履行了受教育的义务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B．大力同学没有履行维护国家安全、荣誉和利益的义务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C．大力同学履行了依法纳税的义务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D．大力同学履行了遵守宪法和法律的义务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．“苟利国家生死以，岂因祸福避趋之”这句话说明（  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A．公民要依法行使权利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B．公民可以多享受权利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C．公民要自觉履行义务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D．公民可以少履行义务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．在我国，劳动和受教育既是公民的权利，又是公民的义务，这体现了（  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A．公民的权利和义务是对立的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B．公民的权利和义务没有区别的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C．公民的权利和义务是相统一的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D．公民的权利和义务相互促进的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“轰隆，轰隆……”一楼装修的“咆哮”声又来了，家住九楼的刘某又一次从午休中惊醒！已多次与一楼业主交涉未果的他愤怒了，拿起哑铃从家中推窗砸向一楼业主的豪华轿车，造成车辆损失2万多元。事后刘某被判高空抛物罪，判处有期徒刑9个月，缓刑1年，并处罚金5000元。本案警示我们（    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①依照法定程序，正确维护自身权利②依法履行义务，法律禁止做的坚决不做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③完善相关法律，依法维护居民权益④违反刑事法律，应当依法承担刑事责任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A．①②③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B．①②④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C．①③④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D．②③④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二、非选择题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16．阅读情景,探究问题。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个女婴降临人间,父亲给她起名叫田甜。小田甜在父母的抚育、呵护下,在空气清新、水清草绿的环境中健康成长。她3岁进幼儿园,6岁开始上小学,12岁步入中学校园。田甜喜欢绘画、勤奋学画,升入中学后,她的两幅获奖作品被一家出版社选入《少年儿童美术作品集锦》出版。田甜品学兼优,经常受到老师、同学的夸奖和学校的表扬,并获得“优秀共青团员”称号。上高中后,田甜发现有些工商管理人员在维持市场秩序时态度粗暴,于是写信给工商局,建议工作人员文明执法。高中二年级寒假期间,田甜参加了勤工俭学活动,获得了320元收入。时逢县级人大代表换届选举,刚满18岁的田甜对自己满意的代表候选人投下庄严的赞成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(1)请你归纳:田甜享有哪些权利?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(2)请你分析:在我国,公民权利具有什么特点?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．午休时间，八年级（3）同宿舍的同学都休息了，刘文同学还在大声地朗读英语。室友多次提醒：“学习是我的权利和自由，任何人都不能干涉。”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（1）运用所学知识对刘文同学的观点进行分析说明。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（2）当公民权利受到损害时应该如何做？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．经公安机关调查，2022年5月8日，北京一确诊病例李某某违反《传染病防治法》相关规定，故意隐瞒行程致10余个风险点位被封控17人被隔离。朝阳公安分局依法对李某某刑事立案调查。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(1)你认为公民在行使自由和权利时应注意哪些问题？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(2)作为公民，我们依法享有权利，也应依法履行义务。如果义务观念淡薄，不履行自己的法定义务，就会受到法律的制裁。公民应如何履行法定义务？</w:t>
      </w: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2．C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3．D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4．D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5．D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6．C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7．C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8．C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9．C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10．C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11．D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12．A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13．B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14．D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15．C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16．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(1)姓名权、受抚养权、受教育权、环境权、著作权、荣誉权、劳动权、监督权、选举权和被选举权等。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(2)特点:广泛性、平等性、真实性。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17．（1）刘文同学的观点是错误的。任何权利都是有范围的，个人的自由和权利不能以损害国家利益、社会利益和集体利益为代价。同时，每个人合法的自由和权利都应该受到尊重和保护，我们在行使自由和权利的时候，也不得损害其他公民合法的自由和权利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（2）公民权利如果受到损害，要懂得依照法定程序维护自己的权利。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．(1)①任何权利都是有范围的。公民行使权利不能超越它本身的界限,不能滥用权利。②公民在行使自由和权利的时候不得损害国家的、社会的、集体的利益和其他公民的合法的自由和权利。③公民行使权利应依照法定程序,按照规定的活动方式、步骤和过程进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(2)法律要求做的必须去做;法律禁止做的坚决不做。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ZlZjU5MWY1MWM5MGFhZDdhNzc0MDk5NmZlNjVkMzkifQ=="/>
  </w:docVars>
  <w:rsids>
    <w:rsidRoot w:val="73A07F8A"/>
    <w:rsid w:val="004151FC"/>
    <w:rsid w:val="00C02FC6"/>
    <w:rsid w:val="3F520A62"/>
    <w:rsid w:val="73A07F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ind w:left="220"/>
      <w:jc w:val="left"/>
    </w:pPr>
    <w:rPr>
      <w:rFonts w:ascii="宋体" w:hAnsi="宋体" w:eastAsia="宋体" w:cs="宋体"/>
      <w:kern w:val="0"/>
      <w:szCs w:val="21"/>
      <w:lang w:val="zh-CN"/>
    </w:rPr>
  </w:style>
  <w:style w:type="paragraph" w:styleId="3">
    <w:name w:val="Plain Text"/>
    <w:basedOn w:val="1"/>
    <w:qFormat/>
    <w:uiPriority w:val="0"/>
    <w:rPr>
      <w:rFonts w:ascii="宋体" w:hAnsi="Courier New" w:cs="宋体"/>
      <w:szCs w:val="21"/>
    </w:rPr>
  </w:style>
  <w:style w:type="paragraph" w:styleId="4">
    <w:name w:val="toc 5"/>
    <w:basedOn w:val="1"/>
    <w:next w:val="1"/>
    <w:qFormat/>
    <w:uiPriority w:val="0"/>
    <w:pPr>
      <w:wordWrap w:val="0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9">
    <w:name w:val="页眉 Char"/>
    <w:link w:val="6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10">
    <w:name w:val="页脚 Char"/>
    <w:link w:val="5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157257608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2023-04-12T07:39:00Z</dcterms:created>
  <dc:creator>Lenovo</dc:creator>
  <cp:lastModifiedBy>admin</cp:lastModifiedBy>
  <dcterms:modified xsi:type="dcterms:W3CDTF">2023-04-13T08:57:50Z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